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EA" w:rsidRDefault="0099108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99108A">
        <w:rPr>
          <w:rFonts w:ascii="Arial" w:eastAsia="Arial" w:hAnsi="Arial" w:cs="Arial"/>
          <w:noProof/>
          <w:lang w:eastAsia="it-IT"/>
        </w:rPr>
        <w:drawing>
          <wp:inline distT="0" distB="0" distL="0" distR="0" wp14:anchorId="1AFB6D39" wp14:editId="3A99E8F1">
            <wp:extent cx="2247900" cy="46672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209" r="-43" b="-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8EA" w:rsidRDefault="009A748B" w:rsidP="009A748B">
      <w:pPr>
        <w:suppressAutoHyphens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BANDO PER INCENTIVARE LA PARTECIPAZIONE ATTIVA DELLE IMPRESE A </w:t>
      </w:r>
      <w:r>
        <w:rPr>
          <w:rFonts w:ascii="Calibri" w:eastAsia="Calibri" w:hAnsi="Calibri" w:cs="Calibri"/>
          <w:b/>
          <w:bCs/>
          <w:sz w:val="24"/>
          <w:szCs w:val="24"/>
          <w:lang w:eastAsia="ar-SA"/>
        </w:rPr>
        <w:t>“</w:t>
      </w:r>
      <w:r w:rsidRPr="003C38EA">
        <w:rPr>
          <w:rFonts w:ascii="Calibri" w:eastAsia="Calibri" w:hAnsi="Calibri" w:cs="Calibri"/>
          <w:b/>
          <w:sz w:val="24"/>
          <w:szCs w:val="24"/>
          <w:lang w:eastAsia="ar-SA"/>
        </w:rPr>
        <w:t>UMBRIA LUP&amp;BEER</w:t>
      </w:r>
      <w:r w:rsidRPr="003C38EA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3C38EA">
        <w:rPr>
          <w:rFonts w:ascii="Calibri" w:eastAsia="Calibri" w:hAnsi="Calibri" w:cs="Calibri"/>
          <w:b/>
          <w:sz w:val="24"/>
          <w:szCs w:val="24"/>
          <w:lang w:eastAsia="ar-SA"/>
        </w:rPr>
        <w:t>202</w:t>
      </w:r>
      <w:r>
        <w:rPr>
          <w:rFonts w:ascii="Calibri" w:eastAsia="Calibri" w:hAnsi="Calibri" w:cs="Calibri"/>
          <w:b/>
          <w:sz w:val="24"/>
          <w:szCs w:val="24"/>
          <w:lang w:eastAsia="ar-SA"/>
        </w:rPr>
        <w:t>6</w:t>
      </w:r>
      <w:r>
        <w:rPr>
          <w:rFonts w:ascii="Calibri" w:eastAsia="Calibri" w:hAnsi="Calibri" w:cs="Calibri"/>
          <w:b/>
          <w:sz w:val="24"/>
          <w:szCs w:val="24"/>
          <w:lang w:eastAsia="ar-SA"/>
        </w:rPr>
        <w:t>”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jc w:val="center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b/>
          <w:sz w:val="24"/>
          <w:szCs w:val="24"/>
          <w:lang w:eastAsia="ar-SA"/>
        </w:rPr>
        <w:t>MODULO DI DOMANDA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Il sottoscritto ___________________________________________________________________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In qualità di titolare/legale rappresentante della azienda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_______________________________________________________________________________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 xml:space="preserve">Con sede in _____________________ 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Indirizzo ________________________________________________________________________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Partita IVA ___________________________________________________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Tel.  _______________Email _______________________________________________________</w:t>
      </w:r>
    </w:p>
    <w:p w:rsidR="003C38EA" w:rsidRPr="003C38EA" w:rsidRDefault="003C38EA" w:rsidP="003C38EA">
      <w:pPr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jc w:val="center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b/>
          <w:bCs/>
          <w:sz w:val="24"/>
          <w:szCs w:val="24"/>
          <w:lang w:eastAsia="ar-SA"/>
        </w:rPr>
        <w:t xml:space="preserve">CHIEDE DI PARTECIPARE AL “BANDO PER INCENTIVARE LA PARTECIPAZIONE ATTIVA DELLE IMPRESE A </w:t>
      </w:r>
      <w:r w:rsidRPr="003C38EA">
        <w:rPr>
          <w:rFonts w:ascii="Calibri" w:eastAsia="Calibri" w:hAnsi="Calibri" w:cs="Calibri"/>
          <w:b/>
          <w:sz w:val="24"/>
          <w:szCs w:val="24"/>
          <w:lang w:eastAsia="ar-SA"/>
        </w:rPr>
        <w:t>UMBRIA LUP&amp;BEER</w:t>
      </w:r>
      <w:r w:rsidRPr="003C38EA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  <w:r w:rsidRPr="003C38EA">
        <w:rPr>
          <w:rFonts w:ascii="Calibri" w:eastAsia="Calibri" w:hAnsi="Calibri" w:cs="Calibri"/>
          <w:b/>
          <w:sz w:val="24"/>
          <w:szCs w:val="24"/>
          <w:lang w:eastAsia="ar-SA"/>
        </w:rPr>
        <w:t>202</w:t>
      </w:r>
      <w:r w:rsidR="002A7AC7">
        <w:rPr>
          <w:rFonts w:ascii="Calibri" w:eastAsia="Calibri" w:hAnsi="Calibri" w:cs="Calibri"/>
          <w:b/>
          <w:sz w:val="24"/>
          <w:szCs w:val="24"/>
          <w:lang w:eastAsia="ar-SA"/>
        </w:rPr>
        <w:t>6</w:t>
      </w:r>
      <w:r w:rsidRPr="003C38EA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” </w:t>
      </w:r>
    </w:p>
    <w:p w:rsidR="003C38EA" w:rsidRPr="003C38EA" w:rsidRDefault="003C38EA" w:rsidP="003C38EA">
      <w:pPr>
        <w:suppressAutoHyphens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 xml:space="preserve">con le seguenti modalità </w:t>
      </w:r>
    </w:p>
    <w:p w:rsidR="003C38EA" w:rsidRPr="003C38EA" w:rsidRDefault="003C38EA" w:rsidP="003C38EA">
      <w:pPr>
        <w:suppressAutoHyphens/>
        <w:jc w:val="center"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(si possono indicare tutte le opzioni):</w:t>
      </w:r>
    </w:p>
    <w:p w:rsidR="00AF2CCA" w:rsidRPr="006D4FC9" w:rsidRDefault="00AF2CCA" w:rsidP="00AF2CCA">
      <w:pPr>
        <w:rPr>
          <w:rFonts w:ascii="Calibri" w:eastAsia="Calibri" w:hAnsi="Calibri" w:cs="Calibri"/>
          <w:sz w:val="24"/>
          <w:szCs w:val="24"/>
        </w:rPr>
      </w:pPr>
      <w:r w:rsidRPr="006D4FC9">
        <w:rPr>
          <w:rFonts w:ascii="Calibri" w:eastAsia="Calibri" w:hAnsi="Calibri" w:cs="Calibri"/>
          <w:b/>
          <w:sz w:val="24"/>
          <w:szCs w:val="24"/>
        </w:rPr>
        <w:t>FIERA DELLA BIRRA ARTIGIANALE E AGRICOLA UMBRA</w:t>
      </w:r>
      <w:r w:rsidRPr="006D4FC9">
        <w:rPr>
          <w:rFonts w:ascii="Calibri" w:eastAsia="Calibri" w:hAnsi="Calibri" w:cs="Calibri"/>
          <w:sz w:val="24"/>
          <w:szCs w:val="24"/>
        </w:rPr>
        <w:t xml:space="preserve"> </w:t>
      </w:r>
    </w:p>
    <w:p w:rsidR="00AF2CCA" w:rsidRPr="006D4FC9" w:rsidRDefault="00AF2CCA" w:rsidP="00AF2CCA">
      <w:pPr>
        <w:ind w:firstLine="567"/>
        <w:rPr>
          <w:rFonts w:ascii="Calibri" w:eastAsia="Calibri" w:hAnsi="Calibri" w:cs="Calibri"/>
          <w:sz w:val="24"/>
          <w:szCs w:val="24"/>
        </w:rPr>
      </w:pPr>
      <w:r w:rsidRPr="006D4FC9">
        <w:rPr>
          <w:rFonts w:ascii="Calibri" w:eastAsia="Calibri" w:hAnsi="Calibri" w:cs="Calibri"/>
          <w:b/>
          <w:sz w:val="24"/>
          <w:szCs w:val="24"/>
        </w:rPr>
        <w:t xml:space="preserve">19 e 20 giugno 2026 presso </w:t>
      </w:r>
      <w:r w:rsidRPr="006D4FC9">
        <w:rPr>
          <w:b/>
          <w:sz w:val="24"/>
          <w:szCs w:val="24"/>
        </w:rPr>
        <w:t>complesso monumentale di San Nicolò</w:t>
      </w:r>
      <w:r w:rsidRPr="006D4FC9">
        <w:rPr>
          <w:rFonts w:ascii="Calibri" w:eastAsia="Calibri" w:hAnsi="Calibri" w:cs="Calibri"/>
          <w:b/>
          <w:sz w:val="24"/>
          <w:szCs w:val="24"/>
        </w:rPr>
        <w:t xml:space="preserve"> – Spoleto</w:t>
      </w:r>
      <w:r w:rsidRPr="006D4FC9">
        <w:rPr>
          <w:rFonts w:ascii="Calibri" w:eastAsia="Calibri" w:hAnsi="Calibri" w:cs="Calibri"/>
          <w:sz w:val="24"/>
          <w:szCs w:val="24"/>
        </w:rPr>
        <w:t xml:space="preserve"> con:</w:t>
      </w:r>
    </w:p>
    <w:p w:rsidR="00AF2CCA" w:rsidRPr="006D4FC9" w:rsidRDefault="00AF2CCA" w:rsidP="00AF2CCA">
      <w:pPr>
        <w:rPr>
          <w:rFonts w:ascii="Calibri" w:eastAsia="Calibri" w:hAnsi="Calibri" w:cs="Calibri"/>
          <w:sz w:val="24"/>
          <w:szCs w:val="24"/>
        </w:rPr>
      </w:pPr>
      <w:r w:rsidRPr="006D4FC9">
        <w:rPr>
          <w:rFonts w:ascii="Calibri" w:eastAsia="Calibri" w:hAnsi="Calibri" w:cs="Calibri"/>
          <w:sz w:val="24"/>
          <w:szCs w:val="24"/>
        </w:rPr>
        <w:t xml:space="preserve"> </w:t>
      </w:r>
    </w:p>
    <w:p w:rsidR="00AF2CCA" w:rsidRPr="006D4FC9" w:rsidRDefault="00AF2CCA" w:rsidP="00AF2CCA">
      <w:pPr>
        <w:ind w:left="708"/>
        <w:rPr>
          <w:rFonts w:ascii="Calibri" w:eastAsia="Calibri" w:hAnsi="Calibri" w:cs="Calibri"/>
          <w:sz w:val="24"/>
          <w:szCs w:val="24"/>
        </w:rPr>
      </w:pPr>
      <w:r w:rsidRPr="006D4FC9">
        <w:rPr>
          <w:rFonts w:ascii="Calibri" w:eastAsia="Calibri" w:hAnsi="Calibri" w:cs="Calibri"/>
          <w:sz w:val="52"/>
          <w:szCs w:val="52"/>
        </w:rPr>
        <w:t>□</w:t>
      </w:r>
      <w:r w:rsidRPr="006D4FC9">
        <w:rPr>
          <w:rFonts w:ascii="Calibri" w:eastAsia="Calibri" w:hAnsi="Calibri" w:cs="Calibri"/>
          <w:b/>
          <w:sz w:val="24"/>
          <w:szCs w:val="24"/>
        </w:rPr>
        <w:t>fornitura birre per le sessioni di degustazione del 19 giugno e per la spillatrice collettiva del 19 e 20 giugno (quantità da definire)</w:t>
      </w:r>
    </w:p>
    <w:p w:rsidR="00AF2CCA" w:rsidRPr="004F353B" w:rsidRDefault="00AF2CCA" w:rsidP="00AF2CCA">
      <w:pPr>
        <w:ind w:left="709"/>
        <w:rPr>
          <w:rFonts w:ascii="Calibri" w:eastAsia="Calibri" w:hAnsi="Calibri" w:cs="Calibri"/>
          <w:b/>
          <w:sz w:val="24"/>
          <w:szCs w:val="24"/>
        </w:rPr>
      </w:pPr>
      <w:r w:rsidRPr="006D4FC9">
        <w:rPr>
          <w:rFonts w:ascii="Calibri" w:eastAsia="Calibri" w:hAnsi="Calibri" w:cs="Calibri"/>
          <w:sz w:val="52"/>
          <w:szCs w:val="52"/>
        </w:rPr>
        <w:t>□</w:t>
      </w:r>
      <w:r w:rsidRPr="006D4FC9">
        <w:rPr>
          <w:rFonts w:ascii="Calibri" w:eastAsia="Calibri" w:hAnsi="Calibri" w:cs="Calibri"/>
          <w:b/>
          <w:sz w:val="24"/>
          <w:szCs w:val="24"/>
        </w:rPr>
        <w:t xml:space="preserve">presenza di un rappresentante dell’azienda alla sessione di degustazione delle proprie </w:t>
      </w:r>
      <w:proofErr w:type="gramStart"/>
      <w:r w:rsidRPr="006D4FC9">
        <w:rPr>
          <w:rFonts w:ascii="Calibri" w:eastAsia="Calibri" w:hAnsi="Calibri" w:cs="Calibri"/>
          <w:b/>
          <w:sz w:val="24"/>
          <w:szCs w:val="24"/>
        </w:rPr>
        <w:t>birre  del</w:t>
      </w:r>
      <w:proofErr w:type="gramEnd"/>
      <w:r w:rsidRPr="006D4FC9">
        <w:rPr>
          <w:rFonts w:ascii="Calibri" w:eastAsia="Calibri" w:hAnsi="Calibri" w:cs="Calibri"/>
          <w:b/>
          <w:sz w:val="24"/>
          <w:szCs w:val="24"/>
        </w:rPr>
        <w:t xml:space="preserve"> 19 giugno</w:t>
      </w:r>
    </w:p>
    <w:p w:rsidR="00AF2CCA" w:rsidRPr="00E459A3" w:rsidRDefault="00AF2CCA" w:rsidP="00AF2CCA">
      <w:pPr>
        <w:ind w:firstLine="708"/>
        <w:rPr>
          <w:rFonts w:ascii="Calibri" w:eastAsia="Calibri" w:hAnsi="Calibri" w:cs="Calibri"/>
          <w:sz w:val="24"/>
          <w:szCs w:val="24"/>
        </w:rPr>
      </w:pPr>
    </w:p>
    <w:p w:rsidR="00AF2CCA" w:rsidRPr="00E459A3" w:rsidRDefault="00AF2CCA" w:rsidP="00AF2CCA">
      <w:pPr>
        <w:rPr>
          <w:rFonts w:ascii="Calibri" w:eastAsia="Calibri" w:hAnsi="Calibri" w:cs="Calibri"/>
          <w:b/>
          <w:sz w:val="24"/>
          <w:szCs w:val="24"/>
        </w:rPr>
      </w:pPr>
      <w:r w:rsidRPr="00E459A3">
        <w:rPr>
          <w:rFonts w:ascii="Calibri" w:eastAsia="Calibri" w:hAnsi="Calibri" w:cs="Calibri"/>
          <w:sz w:val="52"/>
          <w:szCs w:val="52"/>
        </w:rPr>
        <w:t xml:space="preserve">□ </w:t>
      </w:r>
      <w:r w:rsidRPr="00E459A3">
        <w:rPr>
          <w:rFonts w:ascii="Calibri" w:eastAsia="Calibri" w:hAnsi="Calibri" w:cs="Calibri"/>
          <w:b/>
          <w:sz w:val="24"/>
          <w:szCs w:val="24"/>
        </w:rPr>
        <w:t>BIRRIFICI APERTI:</w:t>
      </w:r>
    </w:p>
    <w:p w:rsidR="003C38EA" w:rsidRPr="006D4FC9" w:rsidRDefault="00AF2CCA" w:rsidP="00AF2CC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6D4FC9">
        <w:rPr>
          <w:rFonts w:ascii="Calibri" w:eastAsia="Calibri" w:hAnsi="Calibri" w:cs="Calibri"/>
          <w:b/>
          <w:sz w:val="24"/>
          <w:szCs w:val="24"/>
        </w:rPr>
        <w:t xml:space="preserve">nei fine settimana a scelta nel periodo dal 21 giugno al 20 settembre 2026 </w:t>
      </w:r>
      <w:r w:rsidRPr="006D4FC9">
        <w:rPr>
          <w:rFonts w:ascii="Calibri" w:eastAsia="Calibri" w:hAnsi="Calibri" w:cs="Calibri"/>
          <w:sz w:val="24"/>
          <w:szCs w:val="24"/>
        </w:rPr>
        <w:t>attività presso il proprio birrificio o altri locali</w:t>
      </w:r>
    </w:p>
    <w:p w:rsidR="003C38EA" w:rsidRPr="006D4FC9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6D4FC9">
        <w:rPr>
          <w:rFonts w:ascii="Calibri" w:eastAsia="Calibri" w:hAnsi="Calibri" w:cs="Calibri"/>
          <w:b/>
          <w:sz w:val="24"/>
          <w:szCs w:val="24"/>
          <w:lang w:eastAsia="ar-SA"/>
        </w:rPr>
        <w:t>SPESE AMMISSIBILI</w:t>
      </w:r>
      <w:r w:rsidRPr="006D4FC9">
        <w:rPr>
          <w:rFonts w:ascii="Calibri" w:eastAsia="Calibri" w:hAnsi="Calibri" w:cs="Calibri"/>
          <w:sz w:val="24"/>
          <w:szCs w:val="24"/>
          <w:lang w:eastAsia="ar-SA"/>
        </w:rPr>
        <w:t>:</w:t>
      </w:r>
    </w:p>
    <w:p w:rsidR="003C38EA" w:rsidRPr="006D4FC9" w:rsidRDefault="003C38EA" w:rsidP="003C38EA">
      <w:pPr>
        <w:suppressAutoHyphens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Sono finanziabili (al netto di IVA e di altre imposte, tasse e diritti) le seguenti spese:</w:t>
      </w:r>
    </w:p>
    <w:p w:rsidR="003C38EA" w:rsidRPr="006D4FC9" w:rsidRDefault="003C38EA" w:rsidP="003C38E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Realizzazione gadget e materiali promozionali da rendere disponibili per entrambe le attività di promozione</w:t>
      </w:r>
    </w:p>
    <w:p w:rsidR="003C38EA" w:rsidRPr="006D4FC9" w:rsidRDefault="003C38EA" w:rsidP="003C38E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 xml:space="preserve">Spese di trasporto/spedizione materiali che saranno richiesti per l’evento di </w:t>
      </w:r>
      <w:proofErr w:type="spellStart"/>
      <w:r w:rsidR="00AF2CCA" w:rsidRPr="006D4FC9">
        <w:rPr>
          <w:rFonts w:ascii="Calibri" w:eastAsia="Calibri" w:hAnsi="Calibri" w:cs="Times New Roman"/>
          <w:b/>
          <w:sz w:val="24"/>
          <w:szCs w:val="24"/>
          <w:lang w:eastAsia="ar-SA"/>
        </w:rPr>
        <w:t>Sploleto</w:t>
      </w:r>
      <w:proofErr w:type="spellEnd"/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 xml:space="preserve"> </w:t>
      </w:r>
    </w:p>
    <w:p w:rsidR="003C38EA" w:rsidRPr="006D4FC9" w:rsidRDefault="003C38EA" w:rsidP="003C38E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 xml:space="preserve">Spese di comunicazione </w:t>
      </w:r>
    </w:p>
    <w:p w:rsidR="003C38EA" w:rsidRPr="006D4FC9" w:rsidRDefault="003C38EA" w:rsidP="003C38E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 xml:space="preserve">Spese sostenute per le attività di promozione </w:t>
      </w:r>
      <w:r w:rsidR="00AF2CCA" w:rsidRPr="006D4FC9">
        <w:rPr>
          <w:rFonts w:ascii="Calibri" w:eastAsia="Calibri" w:hAnsi="Calibri" w:cs="Times New Roman"/>
          <w:b/>
          <w:sz w:val="24"/>
          <w:szCs w:val="24"/>
          <w:lang w:eastAsia="ar-SA"/>
        </w:rPr>
        <w:t>durante</w:t>
      </w:r>
      <w:r w:rsidRPr="006D4FC9">
        <w:rPr>
          <w:rFonts w:ascii="Calibri" w:eastAsia="Calibri" w:hAnsi="Calibri" w:cs="Times New Roman"/>
          <w:b/>
          <w:sz w:val="24"/>
          <w:szCs w:val="24"/>
          <w:lang w:eastAsia="ar-SA"/>
        </w:rPr>
        <w:t xml:space="preserve"> “Birrifici aperti”:</w:t>
      </w:r>
    </w:p>
    <w:p w:rsidR="002A7AC7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Catering</w:t>
      </w:r>
    </w:p>
    <w:p w:rsidR="003C38EA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Animazione musicale</w:t>
      </w:r>
    </w:p>
    <w:p w:rsidR="003C38EA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Noleggio attrezzature (es. impianti audio, amplificazione, tavoli, sedie, bagno chimico…)</w:t>
      </w:r>
    </w:p>
    <w:p w:rsidR="003C38EA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Affitto locale</w:t>
      </w:r>
    </w:p>
    <w:p w:rsidR="003C38EA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Relatori/esperti per degustazioni guidate</w:t>
      </w:r>
    </w:p>
    <w:p w:rsidR="003C38EA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Materiali di consumo (es. bicchieri vetro e/o plastica, piatti, tovaglioli…)</w:t>
      </w:r>
    </w:p>
    <w:p w:rsidR="003C38EA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 xml:space="preserve">Noleggio mezzi di trasporto collettivo </w:t>
      </w:r>
    </w:p>
    <w:p w:rsidR="003C38EA" w:rsidRPr="006D4FC9" w:rsidRDefault="003C38EA" w:rsidP="00AF2CCA">
      <w:pPr>
        <w:pStyle w:val="Paragrafoelenc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993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Personale di servizio</w:t>
      </w:r>
      <w:r w:rsidR="002A7AC7" w:rsidRPr="006D4FC9">
        <w:rPr>
          <w:rFonts w:ascii="Calibri" w:eastAsia="Calibri" w:hAnsi="Calibri" w:cs="Times New Roman"/>
          <w:sz w:val="24"/>
          <w:szCs w:val="24"/>
          <w:lang w:eastAsia="ar-SA"/>
        </w:rPr>
        <w:t>.</w:t>
      </w:r>
    </w:p>
    <w:p w:rsidR="003C38EA" w:rsidRPr="006D4FC9" w:rsidRDefault="003C38EA" w:rsidP="003C38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Sono riconosciuti costi interni (personale, spese generali, uso di strutture proprie) fino a un massimo del 20% delle spese complessive portate in rendicontazione e che dovranno essere riconducibili alle attività progettuali.</w:t>
      </w:r>
    </w:p>
    <w:p w:rsidR="003C38EA" w:rsidRPr="006D4FC9" w:rsidRDefault="003C38EA" w:rsidP="003C38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Eventuali spese ulteriori, non espressamente previste nelle voci sopra indicate, dovranno essere adeguatamente motivate e la Camera di Commercio si riserva di valutarne l’ammissibilità, autorizzandole solo se ritenute coerenti con gli obiettivi e le finalità del progetto di animazione.</w:t>
      </w:r>
    </w:p>
    <w:p w:rsidR="003C38EA" w:rsidRPr="006D4FC9" w:rsidRDefault="003C38EA" w:rsidP="003C38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>L’investimento minimo ritenuto ammissibile all’agevolazione non può essere inferiore a € 1.000,00</w:t>
      </w:r>
    </w:p>
    <w:p w:rsidR="003C38EA" w:rsidRPr="006D4FC9" w:rsidRDefault="003C38EA" w:rsidP="003C38EA">
      <w:pPr>
        <w:suppressAutoHyphens/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  <w:lang w:eastAsia="ar-SA"/>
        </w:rPr>
      </w:pPr>
      <w:r w:rsidRPr="006D4FC9">
        <w:rPr>
          <w:rFonts w:ascii="Calibri" w:eastAsia="Calibri" w:hAnsi="Calibri" w:cs="Times New Roman"/>
          <w:sz w:val="24"/>
          <w:szCs w:val="24"/>
          <w:lang w:eastAsia="ar-SA"/>
        </w:rPr>
        <w:t xml:space="preserve">Tutte le spese sono fatturabili a decorrere dalla data di </w:t>
      </w:r>
      <w:r w:rsidR="002A7AC7" w:rsidRPr="006D4FC9">
        <w:rPr>
          <w:rFonts w:ascii="Calibri" w:eastAsia="Calibri" w:hAnsi="Calibri" w:cs="Times New Roman"/>
          <w:sz w:val="24"/>
          <w:szCs w:val="24"/>
          <w:lang w:eastAsia="ar-SA"/>
        </w:rPr>
        <w:t>pubblicazione del Bando.</w:t>
      </w:r>
    </w:p>
    <w:p w:rsidR="003C38EA" w:rsidRPr="003C38EA" w:rsidRDefault="003C38EA" w:rsidP="003C38EA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</w:pPr>
      <w:r w:rsidRPr="003C38EA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 xml:space="preserve">Il sottoscritto, consapevole delle responsabilità penali richiamate dall’art. 76 del D.P.R. 445 del 28/12/2000 </w:t>
      </w:r>
      <w:r w:rsidRPr="003C38EA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in caso di dichiarazioni mendaci, formazione e uso di atti falsi </w:t>
      </w:r>
      <w:r w:rsidRPr="003C38EA">
        <w:rPr>
          <w:rFonts w:ascii="Verdana" w:eastAsia="Times New Roman" w:hAnsi="Verdana" w:cs="Times New Roman"/>
          <w:i/>
          <w:iCs/>
          <w:sz w:val="20"/>
          <w:szCs w:val="20"/>
          <w:lang w:eastAsia="it-IT"/>
        </w:rPr>
        <w:t>o contenenti dati non rispondenti a verità, ai sensi degli artt. 46, 47 e 48 del D.P.R. 445/2000</w:t>
      </w:r>
    </w:p>
    <w:p w:rsidR="003C38EA" w:rsidRPr="003C38EA" w:rsidRDefault="003C38EA" w:rsidP="003C38EA">
      <w:pPr>
        <w:suppressAutoHyphens/>
        <w:spacing w:before="100" w:after="0" w:line="264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b/>
          <w:sz w:val="20"/>
          <w:szCs w:val="20"/>
          <w:lang w:eastAsia="it-IT"/>
        </w:rPr>
        <w:t>D</w:t>
      </w:r>
      <w:r w:rsidRPr="003C38EA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ICHIARA </w:t>
      </w:r>
    </w:p>
    <w:p w:rsidR="003C38EA" w:rsidRPr="003C38EA" w:rsidRDefault="003C38EA" w:rsidP="003C38EA">
      <w:pPr>
        <w:numPr>
          <w:ilvl w:val="0"/>
          <w:numId w:val="1"/>
        </w:numPr>
        <w:tabs>
          <w:tab w:val="left" w:pos="426"/>
        </w:tabs>
        <w:suppressAutoHyphens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bCs/>
          <w:sz w:val="20"/>
          <w:szCs w:val="20"/>
          <w:lang w:eastAsia="it-IT"/>
        </w:rPr>
        <w:t>di aver preso visione del bando camerale in base al quale richiede l’agevolazione e di essere consapevole che, in caso di mancato rispetto di taluno dei requisiti, limiti, obblighi o condizioni previsti dal bando, la Camera di Commercio non concederà il contributo o, se già concesso, procederà alla revoca d’ufficio e al recupero delle somme eventualmente già erogate, maggiorate degli interessi legali;</w:t>
      </w:r>
    </w:p>
    <w:p w:rsidR="003C38EA" w:rsidRPr="003C38EA" w:rsidRDefault="003C38EA" w:rsidP="003C38EA">
      <w:pPr>
        <w:numPr>
          <w:ilvl w:val="0"/>
          <w:numId w:val="1"/>
        </w:numPr>
        <w:suppressAutoHyphens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che l’impresa rientra nell’ambito delle Micro/Piccole/Medie imprese così definita nell’Allegato I al Regolamento n. 651/2014/UE della Commissione Europea in quanto occupa </w:t>
      </w:r>
      <w:proofErr w:type="gramStart"/>
      <w:r w:rsidRPr="003C38EA">
        <w:rPr>
          <w:rFonts w:ascii="Verdana" w:eastAsia="Times New Roman" w:hAnsi="Verdana" w:cs="Calibri"/>
          <w:bCs/>
          <w:sz w:val="20"/>
          <w:szCs w:val="20"/>
          <w:lang w:eastAsia="it-IT"/>
        </w:rPr>
        <w:t>n….</w:t>
      </w:r>
      <w:proofErr w:type="gramEnd"/>
      <w:r w:rsidRPr="003C38EA">
        <w:rPr>
          <w:rFonts w:ascii="Verdana" w:eastAsia="Times New Roman" w:hAnsi="Verdana" w:cs="Calibri"/>
          <w:bCs/>
          <w:sz w:val="20"/>
          <w:szCs w:val="20"/>
          <w:lang w:eastAsia="it-IT"/>
        </w:rPr>
        <w:t xml:space="preserve">.unità alla </w:t>
      </w:r>
      <w:r w:rsidRPr="003C38EA">
        <w:rPr>
          <w:rFonts w:ascii="Verdana" w:eastAsia="Times New Roman" w:hAnsi="Verdana" w:cs="Calibri"/>
          <w:bCs/>
          <w:sz w:val="20"/>
          <w:szCs w:val="20"/>
          <w:lang w:eastAsia="it-IT"/>
        </w:rPr>
        <w:lastRenderedPageBreak/>
        <w:t xml:space="preserve">data di presentazione della domanda ed ha un fatturato o un totale di bilancio annuo pari a…………………  ;       </w:t>
      </w:r>
    </w:p>
    <w:p w:rsidR="003C38EA" w:rsidRPr="003C38EA" w:rsidRDefault="003C38EA" w:rsidP="003C38EA">
      <w:pPr>
        <w:numPr>
          <w:ilvl w:val="0"/>
          <w:numId w:val="1"/>
        </w:numPr>
        <w:suppressAutoHyphens/>
        <w:adjustRightInd w:val="0"/>
        <w:spacing w:before="100" w:after="20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bCs/>
          <w:sz w:val="20"/>
          <w:szCs w:val="20"/>
          <w:lang w:eastAsia="it-IT"/>
        </w:rPr>
        <w:t> che l’impresa è in regolare attività e non è sottoposta a liquidazione e/o a procedure concorsuali quali fallimento, amministrazione controllata, amministrazione straordinaria, concordato preventivo, liquidazione coatta amministrativa, scioglimento volontario, piano di ristrutturazione dei debiti, stato di crisi dell’impresa o in qualsiasi altra situazione equivalente secondo la normativa attualmente vigente</w:t>
      </w:r>
    </w:p>
    <w:p w:rsidR="003C38EA" w:rsidRPr="003C38EA" w:rsidRDefault="003C38EA" w:rsidP="003C38EA">
      <w:pPr>
        <w:numPr>
          <w:ilvl w:val="0"/>
          <w:numId w:val="1"/>
        </w:numPr>
        <w:suppressAutoHyphens/>
        <w:adjustRightInd w:val="0"/>
        <w:spacing w:before="100" w:after="120" w:line="276" w:lineRule="auto"/>
        <w:rPr>
          <w:rFonts w:ascii="Verdana" w:eastAsia="Times New Roman" w:hAnsi="Verdana" w:cs="Calibri"/>
          <w:color w:val="000000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che l’impresa non ha forniture in essere, anche gratuite, con la Camera di Commercio dell’Umbria ai </w:t>
      </w:r>
      <w:r w:rsidRPr="003C38EA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sensi dell’art. 4, comma 6, del D.L. 95 del 6 luglio 2012, convertito nella L. 7 agosto 2012, n. 1357</w:t>
      </w:r>
      <w:r w:rsidRPr="003C38EA">
        <w:rPr>
          <w:rFonts w:ascii="Verdana" w:eastAsia="Times New Roman" w:hAnsi="Verdana" w:cs="Calibri"/>
          <w:color w:val="000000"/>
          <w:sz w:val="20"/>
          <w:szCs w:val="20"/>
          <w:vertAlign w:val="superscript"/>
          <w:lang w:eastAsia="it-IT"/>
        </w:rPr>
        <w:footnoteReference w:id="1"/>
      </w:r>
      <w:r w:rsidRPr="003C38EA">
        <w:rPr>
          <w:rFonts w:ascii="Verdana" w:eastAsia="Times New Roman" w:hAnsi="Verdana" w:cs="Calibri"/>
          <w:color w:val="000000"/>
          <w:sz w:val="20"/>
          <w:szCs w:val="20"/>
          <w:lang w:eastAsia="it-IT"/>
        </w:rPr>
        <w:t>;</w:t>
      </w:r>
    </w:p>
    <w:p w:rsidR="003C38EA" w:rsidRPr="003C38EA" w:rsidRDefault="003C38EA" w:rsidP="003C38EA">
      <w:pPr>
        <w:numPr>
          <w:ilvl w:val="0"/>
          <w:numId w:val="1"/>
        </w:numPr>
        <w:suppressAutoHyphens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>di essere a conoscenza del fatto che il contributo di cui al presente bando è concesso in regime “</w:t>
      </w:r>
      <w:r w:rsidRPr="003C38EA">
        <w:rPr>
          <w:rFonts w:ascii="Verdana" w:eastAsia="Times New Roman" w:hAnsi="Verdana" w:cs="Calibri"/>
          <w:i/>
          <w:sz w:val="20"/>
          <w:szCs w:val="20"/>
          <w:lang w:eastAsia="it-IT"/>
        </w:rPr>
        <w:t xml:space="preserve">de </w:t>
      </w:r>
      <w:proofErr w:type="spellStart"/>
      <w:r w:rsidRPr="003C38EA">
        <w:rPr>
          <w:rFonts w:ascii="Verdana" w:eastAsia="Times New Roman" w:hAnsi="Verdana" w:cs="Calibri"/>
          <w:i/>
          <w:sz w:val="20"/>
          <w:szCs w:val="20"/>
          <w:lang w:eastAsia="it-IT"/>
        </w:rPr>
        <w:t>minimis</w:t>
      </w:r>
      <w:proofErr w:type="spellEnd"/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>” ai sensi dei Reg. (UE) 2023/ n. 2831 in vigore dal 1° gennaio 2024;</w:t>
      </w:r>
    </w:p>
    <w:p w:rsidR="003C38EA" w:rsidRDefault="003C38EA" w:rsidP="003C38EA">
      <w:pPr>
        <w:numPr>
          <w:ilvl w:val="0"/>
          <w:numId w:val="1"/>
        </w:numPr>
        <w:suppressAutoHyphens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di non avere stipulato contratti di lavoro subordinato o autonomo o comunque attribuito incarichi a ex dipendenti pubblici in violazione del divieto previsto dall’art. 53 co. 16-ter del D. Lgs. 165/2021; </w:t>
      </w:r>
    </w:p>
    <w:p w:rsidR="007929BA" w:rsidRPr="000943CD" w:rsidRDefault="007929BA" w:rsidP="007929BA">
      <w:pPr>
        <w:numPr>
          <w:ilvl w:val="0"/>
          <w:numId w:val="1"/>
        </w:numPr>
        <w:suppressAutoHyphens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di essere in regola con l’obbligo in materia di assicurazioni a copertura dei danni da calamità naturali ed eventi catastrofali ai sensi dell’articolo 1, comma 101 della legge 30 dicembre 2023, n. 213 e del decreto-legge 31 marzo 2025, n. 39</w:t>
      </w:r>
      <w:r>
        <w:rPr>
          <w:rFonts w:ascii="Verdana" w:eastAsia="Times New Roman" w:hAnsi="Verdana" w:cs="Calibri"/>
          <w:sz w:val="20"/>
          <w:szCs w:val="20"/>
          <w:lang w:eastAsia="it-IT"/>
        </w:rPr>
        <w:t xml:space="preserve"> (sono escluse le imprese agricole)</w:t>
      </w: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7929BA" w:rsidRPr="000943CD" w:rsidRDefault="007929BA" w:rsidP="007929BA">
      <w:pPr>
        <w:suppressAutoHyphens/>
        <w:adjustRightInd w:val="0"/>
        <w:spacing w:before="100" w:after="120" w:line="276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▪ numero polizza ________ del _________;</w:t>
      </w:r>
    </w:p>
    <w:p w:rsidR="007929BA" w:rsidRPr="004B4709" w:rsidRDefault="007929BA" w:rsidP="007929BA">
      <w:pPr>
        <w:suppressAutoHyphens/>
        <w:adjustRightInd w:val="0"/>
        <w:spacing w:before="100" w:after="120" w:line="276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0943CD">
        <w:rPr>
          <w:rFonts w:ascii="Verdana" w:eastAsia="Times New Roman" w:hAnsi="Verdana" w:cs="Calibri"/>
          <w:sz w:val="20"/>
          <w:szCs w:val="20"/>
          <w:lang w:eastAsia="it-IT"/>
        </w:rPr>
        <w:t>▪ data scadenza polizza __________.</w:t>
      </w:r>
    </w:p>
    <w:p w:rsidR="003C38EA" w:rsidRPr="007929BA" w:rsidRDefault="003C38EA" w:rsidP="007929BA">
      <w:pPr>
        <w:numPr>
          <w:ilvl w:val="0"/>
          <w:numId w:val="1"/>
        </w:numPr>
        <w:suppressAutoHyphens/>
        <w:adjustRightInd w:val="0"/>
        <w:spacing w:before="100" w:after="120" w:line="276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7929BA">
        <w:rPr>
          <w:rFonts w:ascii="Verdana" w:eastAsia="Times New Roman" w:hAnsi="Verdana" w:cs="Calibri"/>
          <w:sz w:val="20"/>
          <w:szCs w:val="20"/>
          <w:lang w:eastAsia="it-IT"/>
        </w:rPr>
        <w:t xml:space="preserve">di aver preso visione dell'informativa privacy (art. 14 del Bando) e di essere consapevole che i dati personali necessari all’adempimento degli obblighi di trasparenza, con l’importo del contributo concesso, saranno pubblicati sul sito camerale ai sensi degli artt. 26 e 27 del D.lgs. 33/2013 e </w:t>
      </w:r>
      <w:proofErr w:type="spellStart"/>
      <w:r w:rsidRPr="007929BA">
        <w:rPr>
          <w:rFonts w:ascii="Verdana" w:eastAsia="Times New Roman" w:hAnsi="Verdana" w:cs="Calibri"/>
          <w:sz w:val="20"/>
          <w:szCs w:val="20"/>
          <w:lang w:eastAsia="it-IT"/>
        </w:rPr>
        <w:t>s.m.i.</w:t>
      </w:r>
      <w:proofErr w:type="spellEnd"/>
      <w:r w:rsidRPr="007929BA">
        <w:rPr>
          <w:rFonts w:ascii="Verdana" w:eastAsia="Times New Roman" w:hAnsi="Verdana" w:cs="Calibri"/>
          <w:sz w:val="20"/>
          <w:szCs w:val="20"/>
          <w:lang w:eastAsia="it-IT"/>
        </w:rPr>
        <w:t xml:space="preserve">; </w:t>
      </w:r>
    </w:p>
    <w:p w:rsidR="003C38EA" w:rsidRPr="003C38EA" w:rsidRDefault="003C38EA" w:rsidP="003C38EA">
      <w:pPr>
        <w:numPr>
          <w:ilvl w:val="0"/>
          <w:numId w:val="1"/>
        </w:numPr>
        <w:suppressAutoHyphens/>
        <w:spacing w:before="100" w:after="200" w:line="276" w:lineRule="auto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di  </w:t>
      </w:r>
    </w:p>
    <w:p w:rsidR="003C38EA" w:rsidRPr="003C38EA" w:rsidRDefault="003C38EA" w:rsidP="003C38EA">
      <w:pPr>
        <w:suppressAutoHyphens/>
        <w:spacing w:before="100" w:after="0" w:line="240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bdr w:val="single" w:sz="4" w:space="0" w:color="auto"/>
          <w:lang w:eastAsia="it-IT"/>
        </w:rPr>
      </w:pPr>
      <w:r w:rsidRPr="003C38EA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prestare   </w:t>
      </w:r>
    </w:p>
    <w:p w:rsidR="003C38EA" w:rsidRPr="003C38EA" w:rsidRDefault="003C38EA" w:rsidP="003C38EA">
      <w:pPr>
        <w:suppressAutoHyphens/>
        <w:spacing w:before="100" w:after="0" w:line="240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Times New Roman"/>
          <w:sz w:val="20"/>
          <w:szCs w:val="20"/>
          <w:lang w:eastAsia="ar-SA"/>
        </w:rPr>
        <w:t>󠄀</w:t>
      </w: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non prestare </w:t>
      </w:r>
    </w:p>
    <w:p w:rsidR="003C38EA" w:rsidRPr="003C38EA" w:rsidRDefault="003C38EA" w:rsidP="003C38EA">
      <w:pPr>
        <w:suppressAutoHyphens/>
        <w:spacing w:before="100" w:after="0" w:line="240" w:lineRule="auto"/>
        <w:ind w:left="360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>il consenso ai fini del trattamento per scopi informativi di cui al punto 3, lett. c) dell’informativa;</w:t>
      </w:r>
    </w:p>
    <w:p w:rsidR="003C38EA" w:rsidRPr="003C38EA" w:rsidRDefault="003C38EA" w:rsidP="003C38EA">
      <w:pPr>
        <w:suppressAutoHyphens/>
        <w:adjustRightInd w:val="0"/>
        <w:spacing w:before="100" w:after="120" w:line="24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:rsidR="003C38EA" w:rsidRPr="003C38EA" w:rsidRDefault="003C38EA" w:rsidP="003C38EA">
      <w:pPr>
        <w:numPr>
          <w:ilvl w:val="0"/>
          <w:numId w:val="1"/>
        </w:numPr>
        <w:tabs>
          <w:tab w:val="left" w:pos="426"/>
        </w:tabs>
        <w:suppressAutoHyphens/>
        <w:spacing w:before="100" w:after="200" w:line="276" w:lineRule="auto"/>
        <w:ind w:left="357" w:hanging="357"/>
        <w:contextualSpacing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 A) che l’impresa:</w:t>
      </w:r>
    </w:p>
    <w:bookmarkStart w:id="0" w:name="_Hlk2776207"/>
    <w:p w:rsidR="003C38EA" w:rsidRPr="003C38EA" w:rsidRDefault="009A748B" w:rsidP="003C38EA">
      <w:pPr>
        <w:suppressAutoHyphens/>
        <w:snapToGrid w:val="0"/>
        <w:spacing w:before="100" w:after="0" w:line="240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20344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non è controllata né controlla, direttamente o indirettamente, altre imprese</w:t>
      </w:r>
    </w:p>
    <w:bookmarkEnd w:id="0"/>
    <w:p w:rsidR="003C38EA" w:rsidRPr="003C38EA" w:rsidRDefault="009A748B" w:rsidP="003C38EA">
      <w:pPr>
        <w:suppressAutoHyphens/>
        <w:snapToGrid w:val="0"/>
        <w:spacing w:before="100" w:after="0" w:line="240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0928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controlla, anche indirettamente, le imprese seguenti aventi sede </w:t>
      </w:r>
      <w:r w:rsidR="003C38EA" w:rsidRPr="003C38E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3C38EA" w:rsidRPr="003C38EA" w:rsidRDefault="003C38EA" w:rsidP="003C38EA">
      <w:pPr>
        <w:suppressAutoHyphens/>
        <w:snapToGrid w:val="0"/>
        <w:spacing w:before="100" w:after="0" w:line="240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3C38EA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)                                                                                                                            </w:t>
      </w:r>
    </w:p>
    <w:p w:rsidR="003C38EA" w:rsidRPr="003C38EA" w:rsidRDefault="009A748B" w:rsidP="003C38EA">
      <w:pPr>
        <w:suppressAutoHyphens/>
        <w:snapToGrid w:val="0"/>
        <w:spacing w:before="100" w:after="0" w:line="240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031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è controllata, anche indirettamente, dalle imprese seguenti aventi sede </w:t>
      </w:r>
      <w:r w:rsidR="003C38EA" w:rsidRPr="003C38E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in Italia</w:t>
      </w:r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>:</w:t>
      </w:r>
    </w:p>
    <w:p w:rsidR="003C38EA" w:rsidRPr="003C38EA" w:rsidRDefault="003C38EA" w:rsidP="003C38EA">
      <w:pPr>
        <w:suppressAutoHyphens/>
        <w:snapToGrid w:val="0"/>
        <w:spacing w:before="100" w:after="0" w:line="240" w:lineRule="auto"/>
        <w:ind w:left="360" w:firstLine="348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>(</w:t>
      </w:r>
      <w:r w:rsidRPr="003C38EA">
        <w:rPr>
          <w:rFonts w:ascii="Verdana" w:eastAsia="Times New Roman" w:hAnsi="Verdana" w:cs="Calibri"/>
          <w:i/>
          <w:iCs/>
          <w:sz w:val="20"/>
          <w:szCs w:val="20"/>
          <w:lang w:eastAsia="it-IT"/>
        </w:rPr>
        <w:t>Ragione sociale e dati anagrafici</w:t>
      </w: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>)</w:t>
      </w:r>
    </w:p>
    <w:p w:rsidR="003C38EA" w:rsidRPr="003C38EA" w:rsidRDefault="003C38EA" w:rsidP="003C38EA">
      <w:pPr>
        <w:suppressAutoHyphens/>
        <w:snapToGrid w:val="0"/>
        <w:spacing w:before="100" w:after="0" w:line="240" w:lineRule="auto"/>
        <w:ind w:left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        </w:t>
      </w:r>
    </w:p>
    <w:p w:rsidR="003C38EA" w:rsidRPr="003C38EA" w:rsidRDefault="003C38EA" w:rsidP="003C38EA">
      <w:pPr>
        <w:suppressAutoHyphens/>
        <w:snapToGrid w:val="0"/>
        <w:spacing w:before="100"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>B) che l’impresa, nell’esercizio in corso e nei due esercizi precedenti,</w:t>
      </w:r>
    </w:p>
    <w:p w:rsidR="003C38EA" w:rsidRPr="003C38EA" w:rsidRDefault="009A748B" w:rsidP="003C38EA">
      <w:pPr>
        <w:suppressAutoHyphens/>
        <w:snapToGrid w:val="0"/>
        <w:spacing w:before="100" w:after="0" w:line="240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-177423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3C38EA" w:rsidRPr="003C38E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non è stata interessata</w:t>
      </w:r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3C38EA" w:rsidRPr="003C38EA" w:rsidRDefault="009A748B" w:rsidP="003C38EA">
      <w:pPr>
        <w:suppressAutoHyphens/>
        <w:snapToGrid w:val="0"/>
        <w:spacing w:before="100" w:after="0" w:line="240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  <w:sdt>
        <w:sdtPr>
          <w:rPr>
            <w:rFonts w:ascii="Verdana" w:eastAsia="Times New Roman" w:hAnsi="Verdana" w:cs="Calibri"/>
            <w:sz w:val="20"/>
            <w:szCs w:val="20"/>
            <w:lang w:eastAsia="it-IT"/>
          </w:rPr>
          <w:id w:val="190401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</w:t>
      </w:r>
      <w:r w:rsidR="003C38EA" w:rsidRPr="003C38EA">
        <w:rPr>
          <w:rFonts w:ascii="Verdana" w:eastAsia="Times New Roman" w:hAnsi="Verdana" w:cs="Calibri"/>
          <w:sz w:val="20"/>
          <w:szCs w:val="20"/>
          <w:u w:val="single"/>
          <w:lang w:eastAsia="it-IT"/>
        </w:rPr>
        <w:t>è stata interessata</w:t>
      </w:r>
      <w:r w:rsidR="003C38EA"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 da fusioni, acquisizioni o scissioni</w:t>
      </w:r>
    </w:p>
    <w:p w:rsidR="003C38EA" w:rsidRPr="003C38EA" w:rsidRDefault="003C38EA" w:rsidP="003C38EA">
      <w:pPr>
        <w:suppressAutoHyphens/>
        <w:snapToGrid w:val="0"/>
        <w:spacing w:before="100" w:after="0" w:line="240" w:lineRule="auto"/>
        <w:ind w:firstLine="360"/>
        <w:jc w:val="both"/>
        <w:rPr>
          <w:rFonts w:ascii="Verdana" w:eastAsia="Times New Roman" w:hAnsi="Verdana" w:cs="Calibri"/>
          <w:sz w:val="20"/>
          <w:szCs w:val="20"/>
          <w:lang w:eastAsia="it-IT"/>
        </w:rPr>
      </w:pPr>
    </w:p>
    <w:p w:rsidR="003C38EA" w:rsidRPr="003C38EA" w:rsidRDefault="003C38EA" w:rsidP="003C38EA">
      <w:pPr>
        <w:suppressAutoHyphens/>
        <w:spacing w:before="100" w:after="0" w:line="360" w:lineRule="auto"/>
        <w:contextualSpacing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it-IT"/>
        </w:rPr>
      </w:pPr>
      <w:r w:rsidRPr="003C38EA">
        <w:rPr>
          <w:rFonts w:ascii="Verdana" w:eastAsia="Times New Roman" w:hAnsi="Verdana" w:cs="Calibri"/>
          <w:sz w:val="20"/>
          <w:szCs w:val="20"/>
          <w:lang w:eastAsia="it-IT"/>
        </w:rPr>
        <w:t xml:space="preserve">C) </w:t>
      </w:r>
      <w:r w:rsidRPr="003C38EA">
        <w:rPr>
          <w:rFonts w:ascii="Verdana" w:eastAsia="Times New Roman" w:hAnsi="Verdana" w:cs="Times New Roman"/>
          <w:bCs/>
          <w:color w:val="000000"/>
          <w:sz w:val="20"/>
          <w:szCs w:val="20"/>
          <w:lang w:eastAsia="it-IT"/>
        </w:rPr>
        <w:t xml:space="preserve">che l’impresa, </w:t>
      </w:r>
      <w:r w:rsidRPr="003C38EA"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eastAsia="it-IT"/>
        </w:rPr>
        <w:t>relativamente alle stesse spese ammissibili</w:t>
      </w:r>
      <w:r w:rsidRPr="003C38EA">
        <w:rPr>
          <w:rFonts w:ascii="Verdana" w:eastAsia="Times New Roman" w:hAnsi="Verdana" w:cs="Times New Roman"/>
          <w:bCs/>
          <w:color w:val="000000"/>
          <w:sz w:val="20"/>
          <w:szCs w:val="20"/>
          <w:lang w:eastAsia="it-IT"/>
        </w:rPr>
        <w:t xml:space="preserve">: </w:t>
      </w:r>
    </w:p>
    <w:p w:rsidR="003C38EA" w:rsidRPr="003C38EA" w:rsidRDefault="009A748B" w:rsidP="003C38EA">
      <w:pPr>
        <w:suppressAutoHyphens/>
        <w:adjustRightInd w:val="0"/>
        <w:spacing w:before="100" w:after="0" w:line="360" w:lineRule="auto"/>
        <w:ind w:left="72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sdt>
        <w:sdtPr>
          <w:rPr>
            <w:rFonts w:ascii="Verdana" w:eastAsia="Times New Roman" w:hAnsi="Verdana" w:cs="Times New Roman"/>
            <w:bCs/>
            <w:color w:val="000000"/>
            <w:sz w:val="20"/>
            <w:szCs w:val="20"/>
            <w:lang w:eastAsia="it-IT"/>
          </w:rPr>
          <w:id w:val="-125436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bCs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Times New Roman"/>
          <w:bCs/>
          <w:color w:val="000000"/>
          <w:sz w:val="20"/>
          <w:szCs w:val="20"/>
          <w:lang w:eastAsia="it-IT"/>
        </w:rPr>
        <w:t xml:space="preserve">  non ha richiesto/beneficiato di </w:t>
      </w:r>
      <w:r w:rsidR="003C38EA" w:rsidRPr="003C38E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altri aiuti di stato </w:t>
      </w:r>
    </w:p>
    <w:p w:rsidR="003C38EA" w:rsidRPr="003C38EA" w:rsidRDefault="009A748B" w:rsidP="003C38EA">
      <w:pPr>
        <w:suppressAutoHyphens/>
        <w:adjustRightInd w:val="0"/>
        <w:spacing w:before="100" w:after="0" w:line="360" w:lineRule="auto"/>
        <w:ind w:left="72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sdt>
        <w:sdtPr>
          <w:rPr>
            <w:rFonts w:ascii="Verdana" w:eastAsia="Times New Roman" w:hAnsi="Verdana" w:cs="Times New Roman"/>
            <w:sz w:val="20"/>
            <w:szCs w:val="20"/>
            <w:lang w:eastAsia="it-IT"/>
          </w:rPr>
          <w:id w:val="-85981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ha richiesto altri aiuti di stato (specificare ente e bandi di riferimento)                                                                                                                                  </w:t>
      </w:r>
    </w:p>
    <w:p w:rsidR="003C38EA" w:rsidRPr="003C38EA" w:rsidRDefault="009A748B" w:rsidP="003C38EA">
      <w:pPr>
        <w:suppressAutoHyphens/>
        <w:adjustRightInd w:val="0"/>
        <w:spacing w:before="100" w:after="0" w:line="360" w:lineRule="auto"/>
        <w:ind w:left="72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sdt>
        <w:sdtPr>
          <w:rPr>
            <w:rFonts w:ascii="Verdana" w:eastAsia="Times New Roman" w:hAnsi="Verdana" w:cs="Times New Roman"/>
            <w:sz w:val="20"/>
            <w:szCs w:val="20"/>
            <w:lang w:eastAsia="it-IT"/>
          </w:rPr>
          <w:id w:val="-107334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8EA" w:rsidRPr="003C38EA">
            <w:rPr>
              <w:rFonts w:ascii="Segoe UI Symbol" w:eastAsia="Times New Roman" w:hAnsi="Segoe UI Symbol" w:cs="Segoe UI Symbol"/>
              <w:sz w:val="20"/>
              <w:szCs w:val="20"/>
              <w:lang w:eastAsia="it-IT"/>
            </w:rPr>
            <w:t>☐</w:t>
          </w:r>
        </w:sdtContent>
      </w:sdt>
      <w:r w:rsidR="003C38EA" w:rsidRPr="003C38E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ha beneficiato dei seguenti aiuti di stato: </w:t>
      </w:r>
    </w:p>
    <w:p w:rsidR="003C38EA" w:rsidRPr="003C38EA" w:rsidRDefault="003C38EA" w:rsidP="003C38EA">
      <w:pPr>
        <w:suppressAutoHyphens/>
        <w:adjustRightInd w:val="0"/>
        <w:spacing w:before="100" w:after="0" w:line="360" w:lineRule="auto"/>
        <w:ind w:left="72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2860"/>
        <w:gridCol w:w="2861"/>
        <w:gridCol w:w="1736"/>
      </w:tblGrid>
      <w:tr w:rsidR="003C38EA" w:rsidRPr="003C38EA" w:rsidTr="009B4CA0">
        <w:trPr>
          <w:trHeight w:hRule="exact" w:val="56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Data concessione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spacing w:before="100" w:after="0" w:line="360" w:lineRule="auto"/>
              <w:outlineLvl w:val="3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Denominazione aiuto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spacing w:before="100" w:after="0" w:line="240" w:lineRule="auto"/>
              <w:jc w:val="center"/>
              <w:outlineLvl w:val="3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Ente concedente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Importo</w:t>
            </w:r>
          </w:p>
        </w:tc>
      </w:tr>
      <w:tr w:rsidR="003C38EA" w:rsidRPr="003C38EA" w:rsidTr="009B4CA0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3C38EA" w:rsidRPr="003C38EA" w:rsidTr="009B4CA0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3C38EA" w:rsidRPr="003C38EA" w:rsidTr="009B4CA0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                                     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it-IT"/>
              </w:rPr>
              <w:t xml:space="preserve">€                     </w:t>
            </w:r>
          </w:p>
        </w:tc>
      </w:tr>
      <w:tr w:rsidR="003C38EA" w:rsidRPr="003C38EA" w:rsidTr="009B4CA0">
        <w:trPr>
          <w:trHeight w:hRule="exact" w:val="567"/>
        </w:trPr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spacing w:before="240" w:after="60" w:line="240" w:lineRule="auto"/>
              <w:outlineLvl w:val="5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8EA" w:rsidRPr="003C38EA" w:rsidRDefault="003C38EA" w:rsidP="003C38EA">
            <w:pPr>
              <w:suppressAutoHyphens/>
              <w:adjustRightInd w:val="0"/>
              <w:spacing w:before="100"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C38E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€                      </w:t>
            </w:r>
          </w:p>
        </w:tc>
      </w:tr>
    </w:tbl>
    <w:p w:rsidR="003C38EA" w:rsidRPr="003C38EA" w:rsidRDefault="003C38EA" w:rsidP="003C38EA">
      <w:pPr>
        <w:tabs>
          <w:tab w:val="left" w:pos="426"/>
        </w:tabs>
        <w:suppressAutoHyphens/>
        <w:spacing w:before="100" w:after="0" w:line="240" w:lineRule="auto"/>
        <w:ind w:left="357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C38EA" w:rsidRPr="003C38EA" w:rsidRDefault="003C38EA" w:rsidP="003C38EA">
      <w:pPr>
        <w:suppressAutoHyphens/>
        <w:spacing w:before="100" w:after="0" w:line="264" w:lineRule="auto"/>
        <w:jc w:val="center"/>
        <w:rPr>
          <w:rFonts w:ascii="Verdana" w:eastAsia="Calibri" w:hAnsi="Verdana" w:cs="Calibri"/>
          <w:b/>
          <w:sz w:val="20"/>
          <w:szCs w:val="20"/>
          <w:lang w:eastAsia="ar-SA"/>
        </w:rPr>
      </w:pPr>
    </w:p>
    <w:p w:rsidR="003C38EA" w:rsidRPr="003C38EA" w:rsidRDefault="003C38EA" w:rsidP="003C38EA">
      <w:pPr>
        <w:suppressAutoHyphens/>
        <w:spacing w:before="100" w:after="0" w:line="264" w:lineRule="auto"/>
        <w:jc w:val="center"/>
        <w:rPr>
          <w:rFonts w:ascii="Verdana" w:eastAsia="Calibri" w:hAnsi="Verdana" w:cs="Calibri"/>
          <w:b/>
          <w:sz w:val="20"/>
          <w:szCs w:val="20"/>
          <w:lang w:eastAsia="ar-SA"/>
        </w:rPr>
      </w:pPr>
      <w:r w:rsidRPr="003C38EA">
        <w:rPr>
          <w:rFonts w:ascii="Verdana" w:eastAsia="Calibri" w:hAnsi="Verdana" w:cs="Calibri"/>
          <w:b/>
          <w:sz w:val="20"/>
          <w:szCs w:val="20"/>
          <w:lang w:eastAsia="ar-SA"/>
        </w:rPr>
        <w:t>SI IMPEGNA</w:t>
      </w:r>
    </w:p>
    <w:p w:rsidR="003C38EA" w:rsidRPr="003C38EA" w:rsidRDefault="003C38EA" w:rsidP="003C38EA">
      <w:pPr>
        <w:suppressAutoHyphens/>
        <w:spacing w:before="100" w:after="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  <w:lang w:eastAsia="ar-SA"/>
        </w:rPr>
      </w:pPr>
      <w:r w:rsidRPr="003C38EA">
        <w:rPr>
          <w:rFonts w:ascii="Verdana" w:eastAsia="Calibri" w:hAnsi="Verdana" w:cs="Calibri"/>
          <w:sz w:val="20"/>
          <w:szCs w:val="20"/>
          <w:lang w:eastAsia="ar-SA"/>
        </w:rPr>
        <w:t>-</w:t>
      </w:r>
      <w:r w:rsidRPr="003C38EA">
        <w:rPr>
          <w:rFonts w:ascii="Verdana" w:eastAsia="Calibri" w:hAnsi="Verdana" w:cs="Calibri"/>
          <w:sz w:val="20"/>
          <w:szCs w:val="20"/>
          <w:lang w:eastAsia="ar-SA"/>
        </w:rPr>
        <w:tab/>
        <w:t xml:space="preserve">a comunicare tempestivamente all’indirizzo </w:t>
      </w:r>
      <w:hyperlink r:id="rId8" w:history="1">
        <w:r w:rsidRPr="003C38EA">
          <w:rPr>
            <w:rFonts w:ascii="Verdana" w:eastAsia="Calibri" w:hAnsi="Verdana" w:cs="Calibri"/>
            <w:color w:val="0000FF"/>
            <w:sz w:val="20"/>
            <w:szCs w:val="20"/>
            <w:u w:val="single"/>
            <w:lang w:eastAsia="ar-SA"/>
          </w:rPr>
          <w:t>cciaa@pec.umbria.camcom.it</w:t>
        </w:r>
      </w:hyperlink>
      <w:r w:rsidRPr="003C38EA">
        <w:rPr>
          <w:rFonts w:ascii="Verdana" w:eastAsia="Calibri" w:hAnsi="Verdana" w:cs="Calibri"/>
          <w:sz w:val="20"/>
          <w:szCs w:val="20"/>
          <w:lang w:eastAsia="ar-SA"/>
        </w:rPr>
        <w:t xml:space="preserve"> ogni eventuale variazione relativamente alle informazioni e ai dati contenuti nella presente domanda e nella documentazione allegata che ne costituisce parte integrante;</w:t>
      </w:r>
    </w:p>
    <w:p w:rsidR="003C38EA" w:rsidRPr="003C38EA" w:rsidRDefault="003C38EA" w:rsidP="003C38EA">
      <w:pPr>
        <w:suppressAutoHyphens/>
        <w:spacing w:before="100" w:after="0" w:line="264" w:lineRule="auto"/>
        <w:ind w:left="284" w:hanging="284"/>
        <w:jc w:val="both"/>
        <w:rPr>
          <w:rFonts w:ascii="Verdana" w:eastAsia="Times New Roman" w:hAnsi="Verdana" w:cs="Calibri"/>
          <w:bCs/>
          <w:sz w:val="20"/>
          <w:szCs w:val="20"/>
          <w:lang w:eastAsia="it-IT"/>
        </w:rPr>
      </w:pPr>
      <w:r w:rsidRPr="003C38EA">
        <w:rPr>
          <w:rFonts w:ascii="Verdana" w:eastAsia="Calibri" w:hAnsi="Verdana" w:cs="Calibri"/>
          <w:sz w:val="20"/>
          <w:szCs w:val="20"/>
          <w:lang w:eastAsia="ar-SA"/>
        </w:rPr>
        <w:t>-</w:t>
      </w:r>
      <w:r w:rsidRPr="003C38EA">
        <w:rPr>
          <w:rFonts w:ascii="Verdana" w:eastAsia="Calibri" w:hAnsi="Verdana" w:cs="Calibri"/>
          <w:sz w:val="20"/>
          <w:szCs w:val="20"/>
          <w:lang w:eastAsia="ar-SA"/>
        </w:rPr>
        <w:tab/>
        <w:t>con riferimento al periodo intercorrente tra la domanda e l’erogazione del contributo, a comunicare eventualmente la revoca o sospensione del rating di legalità</w:t>
      </w:r>
      <w:r w:rsidRPr="003C38EA">
        <w:rPr>
          <w:rFonts w:ascii="Verdana" w:eastAsia="Times New Roman" w:hAnsi="Verdana" w:cs="Calibri"/>
          <w:bCs/>
          <w:sz w:val="20"/>
          <w:szCs w:val="20"/>
          <w:lang w:eastAsia="it-IT"/>
        </w:rPr>
        <w:t>;</w:t>
      </w:r>
    </w:p>
    <w:p w:rsidR="003C38EA" w:rsidRPr="003C38EA" w:rsidRDefault="003C38EA" w:rsidP="003C38EA">
      <w:pPr>
        <w:suppressAutoHyphens/>
        <w:spacing w:before="100" w:after="0" w:line="264" w:lineRule="auto"/>
        <w:ind w:left="284" w:hanging="284"/>
        <w:jc w:val="both"/>
        <w:rPr>
          <w:rFonts w:ascii="Verdana" w:eastAsia="Calibri" w:hAnsi="Verdana" w:cs="Calibri"/>
          <w:sz w:val="20"/>
          <w:szCs w:val="20"/>
          <w:lang w:eastAsia="ar-SA"/>
        </w:rPr>
      </w:pPr>
      <w:r w:rsidRPr="003C38EA">
        <w:rPr>
          <w:rFonts w:ascii="Verdana" w:eastAsia="Calibri" w:hAnsi="Verdana" w:cs="Calibri"/>
          <w:sz w:val="20"/>
          <w:szCs w:val="20"/>
          <w:lang w:eastAsia="ar-SA"/>
        </w:rPr>
        <w:t>-  a far pervenire, entro 10 giorni di calendario dalla nota di richiesta, tutte le integrazioni e/o informazioni richieste da parte della Camera di Commercio;</w:t>
      </w:r>
    </w:p>
    <w:p w:rsidR="00462F23" w:rsidRPr="002A7AC7" w:rsidRDefault="003C38EA" w:rsidP="003C38EA">
      <w:pPr>
        <w:numPr>
          <w:ilvl w:val="0"/>
          <w:numId w:val="2"/>
        </w:numPr>
        <w:suppressAutoHyphens/>
        <w:spacing w:before="100" w:after="200" w:line="276" w:lineRule="auto"/>
        <w:ind w:left="284"/>
        <w:jc w:val="both"/>
        <w:rPr>
          <w:rFonts w:ascii="Verdana" w:eastAsia="Calibri" w:hAnsi="Verdana" w:cs="Calibri"/>
          <w:sz w:val="20"/>
          <w:szCs w:val="20"/>
          <w:lang w:eastAsia="ar-SA"/>
        </w:rPr>
      </w:pPr>
      <w:r w:rsidRPr="003C38EA">
        <w:rPr>
          <w:rFonts w:ascii="Verdana" w:eastAsia="Calibri" w:hAnsi="Verdana" w:cs="Calibri"/>
          <w:sz w:val="20"/>
          <w:szCs w:val="20"/>
          <w:lang w:eastAsia="ar-SA"/>
        </w:rPr>
        <w:t>a non opporsi ai controlli previsti dal Bando di partecipazione. A tal proposito il sottoscritto prende atto che la Camera di Commercio dell’Umbria si riserva la facoltà di svolgere, anche a campione, tutti i controlli e i sopralluoghi ispettivi necessari ad accertare l’effettiva attuazione degli interventi per i quali viene erogato il contributo e il rispetto delle condizioni e dei requisiti previsti dal Bando.</w:t>
      </w:r>
    </w:p>
    <w:p w:rsidR="00462F23" w:rsidRDefault="00462F23" w:rsidP="003C38EA">
      <w:pPr>
        <w:spacing w:before="100" w:after="200" w:line="276" w:lineRule="auto"/>
        <w:jc w:val="both"/>
        <w:rPr>
          <w:rFonts w:ascii="Verdana" w:eastAsia="Calibri" w:hAnsi="Verdana" w:cs="Calibri"/>
          <w:sz w:val="20"/>
          <w:szCs w:val="20"/>
          <w:lang w:eastAsia="ar-SA"/>
        </w:rPr>
      </w:pPr>
    </w:p>
    <w:p w:rsidR="003C38EA" w:rsidRPr="003C38EA" w:rsidRDefault="003C38EA" w:rsidP="003C38EA">
      <w:pPr>
        <w:spacing w:before="100" w:after="200" w:line="276" w:lineRule="auto"/>
        <w:jc w:val="both"/>
        <w:rPr>
          <w:rFonts w:ascii="Verdana" w:eastAsia="Calibri" w:hAnsi="Verdana" w:cs="Calibri"/>
          <w:sz w:val="20"/>
          <w:szCs w:val="20"/>
          <w:lang w:eastAsia="ar-SA"/>
        </w:rPr>
      </w:pPr>
      <w:r w:rsidRPr="003C38EA">
        <w:rPr>
          <w:rFonts w:ascii="Verdana" w:eastAsia="Calibri" w:hAnsi="Verdana" w:cs="Calibri"/>
          <w:sz w:val="20"/>
          <w:szCs w:val="20"/>
          <w:lang w:eastAsia="ar-SA"/>
        </w:rPr>
        <w:t>Dichiara inoltre che le spese previste sono le seguenti: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9"/>
        <w:gridCol w:w="3559"/>
      </w:tblGrid>
      <w:tr w:rsidR="003C38EA" w:rsidRPr="003C38EA" w:rsidTr="009B4CA0">
        <w:tc>
          <w:tcPr>
            <w:tcW w:w="1823" w:type="pct"/>
          </w:tcPr>
          <w:p w:rsidR="003C38EA" w:rsidRPr="003C38EA" w:rsidRDefault="003C38EA" w:rsidP="003C38EA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  <w:szCs w:val="18"/>
              </w:rPr>
            </w:pPr>
            <w:r w:rsidRPr="003C38EA">
              <w:rPr>
                <w:rFonts w:ascii="Calibri" w:eastAsia="Calibri" w:hAnsi="Calibri" w:cs="Calibri"/>
                <w:b/>
                <w:szCs w:val="18"/>
              </w:rPr>
              <w:t>VOCI DI COSTO AMMISSIBILI</w:t>
            </w:r>
          </w:p>
          <w:p w:rsidR="003C38EA" w:rsidRPr="003C38EA" w:rsidRDefault="003C38EA" w:rsidP="003C38EA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  <w:szCs w:val="18"/>
              </w:rPr>
            </w:pPr>
          </w:p>
        </w:tc>
        <w:tc>
          <w:tcPr>
            <w:tcW w:w="1329" w:type="pct"/>
          </w:tcPr>
          <w:p w:rsidR="003C38EA" w:rsidRPr="003C38EA" w:rsidRDefault="003C38EA" w:rsidP="003C38EA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>TOTALE COSTO (imponibile)</w:t>
            </w:r>
          </w:p>
          <w:p w:rsidR="003C38EA" w:rsidRPr="003C38EA" w:rsidRDefault="003C38EA" w:rsidP="003C38EA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 xml:space="preserve">€ </w:t>
            </w:r>
          </w:p>
        </w:tc>
        <w:tc>
          <w:tcPr>
            <w:tcW w:w="1848" w:type="pct"/>
          </w:tcPr>
          <w:p w:rsidR="003C38EA" w:rsidRPr="003C38EA" w:rsidRDefault="003C38EA" w:rsidP="003C38EA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>FORNITORE/I</w:t>
            </w:r>
          </w:p>
          <w:p w:rsidR="003C38EA" w:rsidRPr="003C38EA" w:rsidRDefault="003C38EA" w:rsidP="003C38EA">
            <w:pPr>
              <w:spacing w:after="0" w:line="264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3C38EA" w:rsidRPr="003C38EA" w:rsidTr="009B4CA0">
        <w:tc>
          <w:tcPr>
            <w:tcW w:w="1823" w:type="pct"/>
          </w:tcPr>
          <w:p w:rsidR="003C38EA" w:rsidRPr="003C38EA" w:rsidRDefault="003C38EA" w:rsidP="003C38EA">
            <w:pPr>
              <w:spacing w:after="0" w:line="264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9" w:type="pct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 xml:space="preserve">                                           </w:t>
            </w:r>
          </w:p>
        </w:tc>
        <w:tc>
          <w:tcPr>
            <w:tcW w:w="1848" w:type="pct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 xml:space="preserve">                                                              </w:t>
            </w:r>
          </w:p>
        </w:tc>
      </w:tr>
      <w:tr w:rsidR="003C38EA" w:rsidRPr="003C38EA" w:rsidTr="009B4CA0">
        <w:tc>
          <w:tcPr>
            <w:tcW w:w="1823" w:type="pct"/>
          </w:tcPr>
          <w:p w:rsidR="003C38EA" w:rsidRPr="003C38EA" w:rsidRDefault="003C38EA" w:rsidP="003C38EA">
            <w:pPr>
              <w:spacing w:after="0" w:line="264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9" w:type="pct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 xml:space="preserve">                                           </w:t>
            </w:r>
          </w:p>
        </w:tc>
        <w:tc>
          <w:tcPr>
            <w:tcW w:w="1848" w:type="pct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 xml:space="preserve">                                                              </w:t>
            </w:r>
          </w:p>
        </w:tc>
      </w:tr>
      <w:tr w:rsidR="003C38EA" w:rsidRPr="003C38EA" w:rsidTr="009B4CA0">
        <w:tc>
          <w:tcPr>
            <w:tcW w:w="1823" w:type="pct"/>
          </w:tcPr>
          <w:p w:rsidR="003C38EA" w:rsidRPr="003C38EA" w:rsidRDefault="003C38EA" w:rsidP="003C38EA">
            <w:pPr>
              <w:spacing w:after="0" w:line="264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9" w:type="pct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</w:rPr>
            </w:pPr>
            <w:r w:rsidRPr="003C38EA">
              <w:rPr>
                <w:rFonts w:ascii="Calibri" w:eastAsia="Calibri" w:hAnsi="Calibri" w:cs="Calibri"/>
              </w:rPr>
              <w:t xml:space="preserve">                                           </w:t>
            </w:r>
          </w:p>
        </w:tc>
        <w:tc>
          <w:tcPr>
            <w:tcW w:w="1848" w:type="pct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 xml:space="preserve">                                                              </w:t>
            </w:r>
          </w:p>
        </w:tc>
      </w:tr>
      <w:tr w:rsidR="003C38EA" w:rsidRPr="003C38EA" w:rsidTr="009B4CA0">
        <w:tc>
          <w:tcPr>
            <w:tcW w:w="1823" w:type="pct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>Totale progetto</w:t>
            </w:r>
          </w:p>
        </w:tc>
        <w:tc>
          <w:tcPr>
            <w:tcW w:w="3177" w:type="pct"/>
            <w:gridSpan w:val="2"/>
          </w:tcPr>
          <w:p w:rsidR="003C38EA" w:rsidRPr="003C38EA" w:rsidRDefault="003C38EA" w:rsidP="003C38EA">
            <w:pPr>
              <w:spacing w:after="0" w:line="264" w:lineRule="auto"/>
              <w:jc w:val="both"/>
              <w:rPr>
                <w:rFonts w:ascii="Calibri" w:eastAsia="Calibri" w:hAnsi="Calibri" w:cs="Calibri"/>
                <w:b/>
              </w:rPr>
            </w:pPr>
            <w:r w:rsidRPr="003C38EA">
              <w:rPr>
                <w:rFonts w:ascii="Calibri" w:eastAsia="Calibri" w:hAnsi="Calibri" w:cs="Calibri"/>
                <w:b/>
              </w:rPr>
              <w:t xml:space="preserve">                                           </w:t>
            </w:r>
          </w:p>
        </w:tc>
      </w:tr>
    </w:tbl>
    <w:p w:rsidR="003C38EA" w:rsidRPr="003C38EA" w:rsidRDefault="003C38EA" w:rsidP="003C38EA">
      <w:pPr>
        <w:spacing w:before="100" w:after="200" w:line="276" w:lineRule="auto"/>
        <w:jc w:val="both"/>
        <w:rPr>
          <w:rFonts w:ascii="Verdana" w:eastAsia="Calibri" w:hAnsi="Verdana" w:cs="Calibri"/>
          <w:sz w:val="20"/>
          <w:szCs w:val="20"/>
          <w:lang w:eastAsia="ar-SA"/>
        </w:rPr>
      </w:pP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462F23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ALLEGATI</w:t>
      </w:r>
      <w:r w:rsidR="003C38EA" w:rsidRPr="003C38EA">
        <w:rPr>
          <w:rFonts w:ascii="Calibri" w:eastAsia="Calibri" w:hAnsi="Calibri" w:cs="Calibri"/>
          <w:sz w:val="24"/>
          <w:szCs w:val="24"/>
          <w:lang w:eastAsia="ar-SA"/>
        </w:rPr>
        <w:t>:</w:t>
      </w:r>
    </w:p>
    <w:p w:rsidR="003C38EA" w:rsidRPr="006D4FC9" w:rsidRDefault="003C38EA" w:rsidP="003C38EA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6D4FC9">
        <w:rPr>
          <w:rFonts w:ascii="Calibri" w:eastAsia="Calibri" w:hAnsi="Calibri" w:cs="Calibri"/>
          <w:b/>
          <w:sz w:val="24"/>
          <w:szCs w:val="24"/>
          <w:lang w:eastAsia="ar-SA"/>
        </w:rPr>
        <w:lastRenderedPageBreak/>
        <w:t xml:space="preserve">PROGETTO DI ANIMAZIONE PER LE GIORNATE DI BIRRIFICI APERTI (breve descrizione delle attività che l’azienda intende svolgere nelle giornate di apertura, compresi gli orari) </w:t>
      </w:r>
    </w:p>
    <w:p w:rsidR="003C38EA" w:rsidRPr="006D4FC9" w:rsidRDefault="003C38EA" w:rsidP="003C38EA">
      <w:pPr>
        <w:suppressAutoHyphens/>
        <w:ind w:left="780"/>
        <w:contextualSpacing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:rsidR="003C38EA" w:rsidRPr="006D4FC9" w:rsidRDefault="003C38EA" w:rsidP="003C38EA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6D4FC9">
        <w:rPr>
          <w:rFonts w:ascii="Calibri" w:eastAsia="Calibri" w:hAnsi="Calibri" w:cs="Calibri"/>
          <w:b/>
          <w:sz w:val="24"/>
          <w:szCs w:val="24"/>
          <w:lang w:eastAsia="ar-SA"/>
        </w:rPr>
        <w:t>LOGO AZIENDALE IN FORMATO VETTORIALE</w:t>
      </w: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:rsidR="003C38EA" w:rsidRPr="003C38EA" w:rsidRDefault="003C38EA" w:rsidP="003C38EA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  <w:r w:rsidRPr="003C38EA">
        <w:rPr>
          <w:rFonts w:ascii="Calibri" w:eastAsia="Calibri" w:hAnsi="Calibri" w:cs="Calibri"/>
          <w:sz w:val="24"/>
          <w:szCs w:val="24"/>
          <w:lang w:eastAsia="ar-SA"/>
        </w:rPr>
        <w:t>Data _______________________                                  Firma</w:t>
      </w:r>
      <w:r w:rsidR="009A748B">
        <w:rPr>
          <w:rFonts w:ascii="Calibri" w:eastAsia="Calibri" w:hAnsi="Calibri" w:cs="Calibri"/>
          <w:sz w:val="24"/>
          <w:szCs w:val="24"/>
          <w:lang w:eastAsia="ar-SA"/>
        </w:rPr>
        <w:t xml:space="preserve"> (</w:t>
      </w:r>
      <w:proofErr w:type="gramStart"/>
      <w:r w:rsidR="009A748B">
        <w:rPr>
          <w:rFonts w:ascii="Calibri" w:eastAsia="Calibri" w:hAnsi="Calibri" w:cs="Calibri"/>
          <w:sz w:val="24"/>
          <w:szCs w:val="24"/>
          <w:lang w:eastAsia="ar-SA"/>
        </w:rPr>
        <w:t>1)</w:t>
      </w:r>
      <w:r w:rsidRPr="003C38EA">
        <w:rPr>
          <w:rFonts w:ascii="Calibri" w:eastAsia="Calibri" w:hAnsi="Calibri" w:cs="Calibri"/>
          <w:sz w:val="24"/>
          <w:szCs w:val="24"/>
          <w:lang w:eastAsia="ar-SA"/>
        </w:rPr>
        <w:t>_</w:t>
      </w:r>
      <w:proofErr w:type="gramEnd"/>
      <w:r w:rsidRPr="003C38EA">
        <w:rPr>
          <w:rFonts w:ascii="Calibri" w:eastAsia="Calibri" w:hAnsi="Calibri" w:cs="Calibri"/>
          <w:sz w:val="24"/>
          <w:szCs w:val="24"/>
          <w:lang w:eastAsia="ar-SA"/>
        </w:rPr>
        <w:t>______________________</w:t>
      </w:r>
    </w:p>
    <w:p w:rsidR="003C38EA" w:rsidRPr="003C38EA" w:rsidRDefault="003C38EA" w:rsidP="003C38EA">
      <w:pPr>
        <w:suppressAutoHyphens/>
        <w:spacing w:before="90"/>
        <w:ind w:left="215" w:right="436"/>
        <w:rPr>
          <w:rFonts w:ascii="Calibri" w:eastAsia="Calibri" w:hAnsi="Calibri" w:cs="Calibri"/>
          <w:i/>
          <w:sz w:val="24"/>
          <w:szCs w:val="24"/>
          <w:lang w:eastAsia="ar-SA"/>
        </w:rPr>
      </w:pPr>
    </w:p>
    <w:p w:rsidR="003C38EA" w:rsidRPr="003C38EA" w:rsidRDefault="003C38EA" w:rsidP="003C38EA">
      <w:pPr>
        <w:shd w:val="clear" w:color="auto" w:fill="FFFFFF"/>
        <w:suppressAutoHyphens/>
        <w:jc w:val="both"/>
        <w:rPr>
          <w:rFonts w:ascii="Calibri" w:eastAsia="Calibri" w:hAnsi="Calibri" w:cs="Calibri"/>
          <w:color w:val="222222"/>
          <w:sz w:val="20"/>
          <w:szCs w:val="20"/>
          <w:lang w:eastAsia="ar-SA"/>
        </w:rPr>
      </w:pPr>
      <w:r w:rsidRPr="003C38EA">
        <w:rPr>
          <w:rFonts w:ascii="Calibri" w:eastAsia="Calibri" w:hAnsi="Calibri" w:cs="Calibri"/>
          <w:color w:val="222222"/>
          <w:sz w:val="20"/>
          <w:szCs w:val="20"/>
          <w:lang w:eastAsia="ar-SA"/>
        </w:rPr>
        <w:t> </w:t>
      </w:r>
    </w:p>
    <w:p w:rsidR="00B07E1E" w:rsidRDefault="00B07E1E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/>
    <w:p w:rsidR="009A748B" w:rsidRDefault="009A748B">
      <w:r>
        <w:t>(1) Nel caso di firma autografa deve</w:t>
      </w:r>
      <w:bookmarkStart w:id="1" w:name="_GoBack"/>
      <w:bookmarkEnd w:id="1"/>
      <w:r w:rsidRPr="009A748B">
        <w:t xml:space="preserve"> essere allegata copia di un documento di identità valido del titolare/legale rappresentante dell’impresa succitata.</w:t>
      </w:r>
    </w:p>
    <w:sectPr w:rsidR="009A74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B41" w:rsidRDefault="00CD2B41" w:rsidP="003C38EA">
      <w:pPr>
        <w:spacing w:after="0" w:line="240" w:lineRule="auto"/>
      </w:pPr>
      <w:r>
        <w:separator/>
      </w:r>
    </w:p>
  </w:endnote>
  <w:endnote w:type="continuationSeparator" w:id="0">
    <w:p w:rsidR="00CD2B41" w:rsidRDefault="00CD2B41" w:rsidP="003C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B41" w:rsidRDefault="00CD2B41" w:rsidP="003C38EA">
      <w:pPr>
        <w:spacing w:after="0" w:line="240" w:lineRule="auto"/>
      </w:pPr>
      <w:r>
        <w:separator/>
      </w:r>
    </w:p>
  </w:footnote>
  <w:footnote w:type="continuationSeparator" w:id="0">
    <w:p w:rsidR="00CD2B41" w:rsidRDefault="00CD2B41" w:rsidP="003C38EA">
      <w:pPr>
        <w:spacing w:after="0" w:line="240" w:lineRule="auto"/>
      </w:pPr>
      <w:r>
        <w:continuationSeparator/>
      </w:r>
    </w:p>
  </w:footnote>
  <w:footnote w:id="1">
    <w:p w:rsidR="003C38EA" w:rsidRPr="002A1626" w:rsidRDefault="003C38EA" w:rsidP="003C38EA">
      <w:pPr>
        <w:pStyle w:val="Testonotaapidipagina"/>
        <w:jc w:val="both"/>
        <w:rPr>
          <w:rFonts w:ascii="Trebuchet MS" w:hAnsi="Trebuchet MS"/>
          <w:i/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Trebuchet MS" w:hAnsi="Trebuchet MS"/>
          <w:i/>
          <w:sz w:val="14"/>
        </w:rPr>
        <w:t>Sono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escluse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da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tale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fattispecie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imprese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individuali,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fondazioni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istituite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con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scopo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promuovere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attività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orientamento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formazione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 xml:space="preserve">le </w:t>
      </w:r>
      <w:r w:rsidRPr="002A1626">
        <w:rPr>
          <w:rFonts w:ascii="Trebuchet MS" w:hAnsi="Trebuchet MS"/>
          <w:i/>
          <w:sz w:val="14"/>
        </w:rPr>
        <w:t xml:space="preserve">associazioni operanti nel campo dei servizi socio-assistenziali e dei beni e attività culturali, dell’istruzione e della formazione, le associazioni di promozione sociale, gli enti di volontariato, le organizzazioni non governative, le cooperative sociali, le associazioni sportive dilettantistiche nonché le associazioni rappresentative, di </w:t>
      </w:r>
      <w:r>
        <w:rPr>
          <w:rFonts w:ascii="Trebuchet MS" w:hAnsi="Trebuchet MS"/>
          <w:i/>
          <w:sz w:val="14"/>
        </w:rPr>
        <w:t>coordinamento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supporto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degli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enti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territoriali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e</w:t>
      </w:r>
      <w:r w:rsidRPr="002A1626">
        <w:rPr>
          <w:rFonts w:ascii="Trebuchet MS" w:hAnsi="Trebuchet MS"/>
          <w:i/>
          <w:sz w:val="14"/>
        </w:rPr>
        <w:t xml:space="preserve"> </w:t>
      </w:r>
      <w:r>
        <w:rPr>
          <w:rFonts w:ascii="Trebuchet MS" w:hAnsi="Trebuchet MS"/>
          <w:i/>
          <w:sz w:val="14"/>
        </w:rPr>
        <w:t>locali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" w15:restartNumberingAfterBreak="0">
    <w:nsid w:val="2F2E40AA"/>
    <w:multiLevelType w:val="hybridMultilevel"/>
    <w:tmpl w:val="2ACA0C1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DBE6723"/>
    <w:multiLevelType w:val="hybridMultilevel"/>
    <w:tmpl w:val="C87CF542"/>
    <w:lvl w:ilvl="0" w:tplc="9356E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74E90"/>
    <w:multiLevelType w:val="hybridMultilevel"/>
    <w:tmpl w:val="1990EC28"/>
    <w:lvl w:ilvl="0" w:tplc="8EEC9EE4">
      <w:start w:val="8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E4634B"/>
    <w:multiLevelType w:val="hybridMultilevel"/>
    <w:tmpl w:val="E44CD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EA"/>
    <w:rsid w:val="002A7AC7"/>
    <w:rsid w:val="003C38EA"/>
    <w:rsid w:val="00462F23"/>
    <w:rsid w:val="006A5868"/>
    <w:rsid w:val="006D4FC9"/>
    <w:rsid w:val="007929BA"/>
    <w:rsid w:val="0099108A"/>
    <w:rsid w:val="009A748B"/>
    <w:rsid w:val="00AF2CCA"/>
    <w:rsid w:val="00B07E1E"/>
    <w:rsid w:val="00CD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16AC"/>
  <w15:chartTrackingRefBased/>
  <w15:docId w15:val="{411256E9-7E1C-4405-B05D-9EE7BA32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38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38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rsid w:val="003C38E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A7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umbria.camcom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Argenti</dc:creator>
  <cp:keywords/>
  <dc:description/>
  <cp:lastModifiedBy>Paola Argenti</cp:lastModifiedBy>
  <cp:revision>3</cp:revision>
  <dcterms:created xsi:type="dcterms:W3CDTF">2026-05-13T06:12:00Z</dcterms:created>
  <dcterms:modified xsi:type="dcterms:W3CDTF">2026-05-13T09:40:00Z</dcterms:modified>
</cp:coreProperties>
</file>